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316DFC" w:rsidRDefault="00C04B3E" w:rsidP="00C04B3E">
      <w:pPr>
        <w:spacing w:after="0" w:line="240" w:lineRule="auto"/>
        <w:rPr>
          <w:rFonts w:ascii="Century Gothic" w:hAnsi="Century Gothic"/>
          <w:b/>
        </w:rPr>
      </w:pPr>
      <w:permStart w:id="1734754850" w:edGrp="everyone"/>
      <w:r w:rsidRPr="00316DFC">
        <w:rPr>
          <w:rFonts w:ascii="Century Gothic" w:hAnsi="Century Gothic"/>
          <w:b/>
        </w:rPr>
        <w:t>C.C. MAGISTRADOS INTEGRANTES DE LA SALA SUPERIOR</w:t>
      </w:r>
    </w:p>
    <w:p w:rsidR="00C04B3E" w:rsidRPr="00316DFC" w:rsidRDefault="00C04B3E" w:rsidP="00C04B3E">
      <w:pPr>
        <w:spacing w:after="0" w:line="240" w:lineRule="auto"/>
        <w:rPr>
          <w:rFonts w:ascii="Century Gothic" w:hAnsi="Century Gothic"/>
          <w:b/>
        </w:rPr>
      </w:pPr>
      <w:r w:rsidRPr="00316DFC">
        <w:rPr>
          <w:rFonts w:ascii="Century Gothic" w:hAnsi="Century Gothic"/>
          <w:b/>
        </w:rPr>
        <w:t>DEL TRIBUNAL DE JUSTICIA ADMINISTRATIVA DEL ESTADO</w:t>
      </w:r>
    </w:p>
    <w:p w:rsidR="00C04B3E" w:rsidRPr="00316DFC" w:rsidRDefault="00C04B3E" w:rsidP="00C04B3E">
      <w:pPr>
        <w:spacing w:after="0" w:line="240" w:lineRule="auto"/>
        <w:rPr>
          <w:rFonts w:ascii="Century Gothic" w:hAnsi="Century Gothic"/>
          <w:b/>
        </w:rPr>
      </w:pPr>
      <w:r w:rsidRPr="00316DFC">
        <w:rPr>
          <w:rFonts w:ascii="Century Gothic" w:hAnsi="Century Gothic"/>
          <w:b/>
        </w:rPr>
        <w:t>P R E S E N T E</w:t>
      </w:r>
    </w:p>
    <w:p w:rsidR="00C04B3E" w:rsidRPr="00316DFC" w:rsidRDefault="00C04B3E" w:rsidP="00C04B3E">
      <w:pPr>
        <w:spacing w:after="0"/>
        <w:rPr>
          <w:rFonts w:ascii="Century Gothic" w:hAnsi="Century Gothic"/>
        </w:rPr>
      </w:pPr>
    </w:p>
    <w:p w:rsidR="00C04B3E" w:rsidRPr="00316DFC" w:rsidRDefault="00C04B3E" w:rsidP="00C86A80">
      <w:pPr>
        <w:spacing w:after="0" w:line="240" w:lineRule="auto"/>
        <w:jc w:val="both"/>
        <w:rPr>
          <w:rFonts w:ascii="Century Gothic" w:hAnsi="Century Gothic"/>
        </w:rPr>
      </w:pPr>
      <w:r w:rsidRPr="00316DFC">
        <w:tab/>
      </w:r>
      <w:r w:rsidRPr="00316DFC">
        <w:tab/>
      </w:r>
      <w:r w:rsidRPr="00316DFC">
        <w:rPr>
          <w:rFonts w:ascii="Century Gothic" w:hAnsi="Century Gothic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 w:rsidRPr="00316DFC">
        <w:rPr>
          <w:rFonts w:ascii="Century Gothic" w:hAnsi="Century Gothic"/>
          <w:b/>
        </w:rPr>
        <w:t>Vigésima</w:t>
      </w:r>
      <w:r w:rsidRPr="00316DFC">
        <w:rPr>
          <w:rFonts w:ascii="Century Gothic" w:hAnsi="Century Gothic"/>
          <w:b/>
        </w:rPr>
        <w:t xml:space="preserve"> </w:t>
      </w:r>
      <w:r w:rsidR="00316DFC" w:rsidRPr="00316DFC">
        <w:rPr>
          <w:rFonts w:ascii="Century Gothic" w:hAnsi="Century Gothic"/>
          <w:b/>
        </w:rPr>
        <w:t>Séptima</w:t>
      </w:r>
      <w:r w:rsidR="00A46F13" w:rsidRPr="00316DFC">
        <w:rPr>
          <w:rFonts w:ascii="Century Gothic" w:hAnsi="Century Gothic"/>
          <w:b/>
        </w:rPr>
        <w:t xml:space="preserve"> </w:t>
      </w:r>
      <w:r w:rsidRPr="00316DFC">
        <w:rPr>
          <w:rFonts w:ascii="Century Gothic" w:hAnsi="Century Gothic"/>
          <w:b/>
        </w:rPr>
        <w:t>Sesión Extraordinaria</w:t>
      </w:r>
      <w:r w:rsidR="00086F6D">
        <w:rPr>
          <w:rFonts w:ascii="Century Gothic" w:hAnsi="Century Gothic"/>
        </w:rPr>
        <w:t xml:space="preserve"> del a</w:t>
      </w:r>
      <w:bookmarkStart w:id="0" w:name="_GoBack"/>
      <w:bookmarkEnd w:id="0"/>
      <w:r w:rsidR="00086F6D">
        <w:rPr>
          <w:rFonts w:ascii="Century Gothic" w:hAnsi="Century Gothic"/>
        </w:rPr>
        <w:t>ño</w:t>
      </w:r>
      <w:r w:rsidRPr="00316DFC">
        <w:rPr>
          <w:rFonts w:ascii="Century Gothic" w:hAnsi="Century Gothic"/>
        </w:rPr>
        <w:t xml:space="preserve"> 2018 dos mil dieciocho, que tendrá verificativo a las </w:t>
      </w:r>
      <w:r w:rsidR="00D025BD" w:rsidRPr="00316DFC">
        <w:rPr>
          <w:rFonts w:ascii="Century Gothic" w:hAnsi="Century Gothic"/>
          <w:b/>
        </w:rPr>
        <w:t>1</w:t>
      </w:r>
      <w:r w:rsidR="00316DFC" w:rsidRPr="00316DFC">
        <w:rPr>
          <w:rFonts w:ascii="Century Gothic" w:hAnsi="Century Gothic"/>
          <w:b/>
        </w:rPr>
        <w:t>3:00 tre</w:t>
      </w:r>
      <w:r w:rsidR="00414F3E" w:rsidRPr="00316DFC">
        <w:rPr>
          <w:rFonts w:ascii="Century Gothic" w:hAnsi="Century Gothic"/>
          <w:b/>
        </w:rPr>
        <w:t>ce</w:t>
      </w:r>
      <w:r w:rsidRPr="00316DFC">
        <w:rPr>
          <w:rFonts w:ascii="Century Gothic" w:hAnsi="Century Gothic"/>
          <w:b/>
        </w:rPr>
        <w:t xml:space="preserve"> horas</w:t>
      </w:r>
      <w:r w:rsidR="00D025BD" w:rsidRPr="00316DFC">
        <w:rPr>
          <w:rFonts w:ascii="Century Gothic" w:hAnsi="Century Gothic"/>
          <w:b/>
        </w:rPr>
        <w:t xml:space="preserve"> </w:t>
      </w:r>
      <w:r w:rsidRPr="00316DFC">
        <w:rPr>
          <w:rFonts w:ascii="Century Gothic" w:hAnsi="Century Gothic"/>
        </w:rPr>
        <w:t>el día</w:t>
      </w:r>
      <w:r w:rsidRPr="00316DFC">
        <w:rPr>
          <w:rFonts w:ascii="Century Gothic" w:hAnsi="Century Gothic"/>
          <w:b/>
        </w:rPr>
        <w:t xml:space="preserve"> </w:t>
      </w:r>
      <w:r w:rsidR="00316DFC" w:rsidRPr="00316DFC">
        <w:rPr>
          <w:rFonts w:ascii="Century Gothic" w:hAnsi="Century Gothic"/>
          <w:b/>
        </w:rPr>
        <w:t>28 veintiocho</w:t>
      </w:r>
      <w:r w:rsidR="008A1887" w:rsidRPr="00316DFC">
        <w:rPr>
          <w:rFonts w:ascii="Century Gothic" w:hAnsi="Century Gothic"/>
          <w:b/>
        </w:rPr>
        <w:t xml:space="preserve"> de mayo</w:t>
      </w:r>
      <w:r w:rsidRPr="00316DFC">
        <w:rPr>
          <w:rFonts w:ascii="Century Gothic" w:hAnsi="Century Gothic"/>
          <w:b/>
        </w:rPr>
        <w:t xml:space="preserve"> </w:t>
      </w:r>
      <w:r w:rsidRPr="00316DFC">
        <w:rPr>
          <w:rFonts w:ascii="Century Gothic" w:hAnsi="Century Gothic"/>
        </w:rPr>
        <w:t>del presente año, en el Salón de Plenos de nuestro edificio sede con el siguiente;</w:t>
      </w:r>
    </w:p>
    <w:p w:rsidR="00C04B3E" w:rsidRPr="00316DFC" w:rsidRDefault="00C04B3E" w:rsidP="00C04B3E">
      <w:pPr>
        <w:spacing w:after="0" w:line="240" w:lineRule="atLeast"/>
        <w:jc w:val="center"/>
        <w:rPr>
          <w:rFonts w:ascii="Century Gothic" w:hAnsi="Century Gothic"/>
        </w:rPr>
      </w:pPr>
    </w:p>
    <w:p w:rsidR="00C04B3E" w:rsidRPr="00316DFC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</w:rPr>
      </w:pPr>
      <w:r w:rsidRPr="00316DFC">
        <w:rPr>
          <w:rFonts w:ascii="Century Gothic" w:hAnsi="Century Gothic"/>
          <w:b/>
        </w:rPr>
        <w:t>ORDEN DEL DÍA:</w:t>
      </w:r>
    </w:p>
    <w:p w:rsidR="00C04B3E" w:rsidRPr="00316DFC" w:rsidRDefault="00C04B3E" w:rsidP="00C04B3E">
      <w:pPr>
        <w:spacing w:after="0"/>
        <w:jc w:val="both"/>
        <w:rPr>
          <w:rFonts w:ascii="Century Gothic" w:hAnsi="Century Gothic"/>
        </w:rPr>
      </w:pPr>
    </w:p>
    <w:p w:rsidR="00316DFC" w:rsidRPr="00316DFC" w:rsidRDefault="00316DFC" w:rsidP="00316DF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16DFC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316DFC" w:rsidRPr="00316DFC" w:rsidRDefault="00316DFC" w:rsidP="00316DF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16DFC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316DFC" w:rsidRPr="00316DFC" w:rsidRDefault="00316DFC" w:rsidP="00316DF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16DFC">
        <w:rPr>
          <w:rFonts w:ascii="Century Gothic" w:hAnsi="Century Gothic"/>
          <w:b w:val="0"/>
          <w:sz w:val="22"/>
          <w:szCs w:val="22"/>
        </w:rPr>
        <w:t xml:space="preserve">Recepción de los oficios 57/2018-B, 65/2018-B, 4128/2018 y 4353/2018 que remiten los secretarios de Acuerdos del Primer, Sexto y Séptimo Tribunales Colegiados en Materia Administrativa del Tercer Circuito, relativo a los Juicios de Amparo número 386/2017, 70/2018, 15/2018 y 344/2017 respectivamente recibidos los días 14 catorce, 15 quince, 21 veintiuno y 23 veintitrés de mayo del presente año, mediante los cuales requiere a este Tribunal por el cumplimiento de la ejecutoria de los  juicios de amparo referidos. </w:t>
      </w:r>
    </w:p>
    <w:p w:rsidR="00316DFC" w:rsidRPr="00316DFC" w:rsidRDefault="00316DFC" w:rsidP="00316DF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16DFC">
        <w:rPr>
          <w:rFonts w:ascii="Century Gothic" w:hAnsi="Century Gothic"/>
          <w:b w:val="0"/>
          <w:sz w:val="22"/>
          <w:szCs w:val="22"/>
        </w:rPr>
        <w:t xml:space="preserve">Análisis, discusión y en su caso aprobación del proyecto de sentencia del expediente Pleno 920/2017, Recurso de Reclamación derivado del Juicio Administrativo 1267/2017  del índice de la Tercera Sala Unitaria del Tribunal de Justicia Administrativa del Estado, en cumplimiento al Juicio de Amparo 386/2017 del Primer Tribunal Colegiado en Materia Administrativa del Tercer Circuito. </w:t>
      </w:r>
    </w:p>
    <w:p w:rsidR="00316DFC" w:rsidRPr="00316DFC" w:rsidRDefault="00316DFC" w:rsidP="00316DF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16DFC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Pleno 1435/2015, Recurso de Apelación derivado del Juicio Administrativo 91/2015  del índice de la Segunda Sala Unitaria del Tribunal de Justicia Administrativa del Estado, en cumplimiento al Juicio de Amparo 70/2018 del Primer Tribunal Colegiado en Materia Administrativa del Tercer Circuito.</w:t>
      </w:r>
    </w:p>
    <w:p w:rsidR="00316DFC" w:rsidRPr="00316DFC" w:rsidRDefault="00316DFC" w:rsidP="00316DF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16DFC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Pleno 946/2017, Recurso de Reclamación derivado del Juicio Administrativo 2448/2016  del índice de la Cuarta Sala Unitaria del Tribunal de Justicia Administrativa del Estado, en cumplimiento al Juicio de Amparo 15/2018 del Sexto Tribunal Colegiado en Materia Administrativa del Tercer Circuito.</w:t>
      </w:r>
    </w:p>
    <w:p w:rsidR="00360A2E" w:rsidRPr="00316DFC" w:rsidRDefault="00316DFC" w:rsidP="00316DF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16DFC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Pleno 1377/2015, Recurso de Apelación derivado del Juicio Administrativo 411/2014  del índice de la Primera Sala Unitaria del Tribunal de Justicia Administrativa del Estado, en cumplimiento al Juicio de Amparo 344/2017 del Séptimo Tribunal Colegiado en Materia Administrativa del Tercer Circuito</w:t>
      </w:r>
      <w:r w:rsidR="00360A2E" w:rsidRPr="00316DFC">
        <w:rPr>
          <w:rFonts w:ascii="Century Gothic" w:hAnsi="Century Gothic"/>
          <w:b w:val="0"/>
          <w:sz w:val="22"/>
          <w:szCs w:val="22"/>
        </w:rPr>
        <w:t xml:space="preserve">. </w:t>
      </w:r>
    </w:p>
    <w:p w:rsidR="00C04B3E" w:rsidRPr="00316DFC" w:rsidRDefault="00C04B3E" w:rsidP="00C04B3E">
      <w:pPr>
        <w:spacing w:after="0"/>
        <w:rPr>
          <w:rFonts w:ascii="Century Gothic" w:hAnsi="Century Gothic"/>
          <w:lang w:val="es-ES_tradnl"/>
        </w:rPr>
      </w:pPr>
    </w:p>
    <w:p w:rsidR="00C04B3E" w:rsidRPr="00316DFC" w:rsidRDefault="00C04B3E" w:rsidP="00C04B3E">
      <w:pPr>
        <w:spacing w:after="0"/>
        <w:rPr>
          <w:rFonts w:ascii="Century Gothic" w:hAnsi="Century Gothic"/>
          <w:lang w:val="es-ES"/>
        </w:rPr>
      </w:pPr>
      <w:r w:rsidRPr="00316DFC">
        <w:rPr>
          <w:rFonts w:ascii="Century Gothic" w:hAnsi="Century Gothic"/>
        </w:rPr>
        <w:tab/>
      </w:r>
      <w:r w:rsidRPr="00316DFC">
        <w:rPr>
          <w:rFonts w:ascii="Century Gothic" w:hAnsi="Century Gothic"/>
        </w:rPr>
        <w:tab/>
        <w:t xml:space="preserve">Sin otro particular  me reitero su atento y Seguro Servidor. </w:t>
      </w:r>
    </w:p>
    <w:p w:rsidR="00C04B3E" w:rsidRPr="00316DFC" w:rsidRDefault="00C04B3E" w:rsidP="00C04B3E">
      <w:pPr>
        <w:spacing w:after="0"/>
        <w:rPr>
          <w:rFonts w:ascii="Century Gothic" w:hAnsi="Century Gothic"/>
        </w:rPr>
      </w:pPr>
      <w:r w:rsidRPr="00316DFC">
        <w:rPr>
          <w:rFonts w:ascii="Century Gothic" w:hAnsi="Century Gothic"/>
        </w:rPr>
        <w:tab/>
      </w:r>
      <w:r w:rsidRPr="00316DFC">
        <w:rPr>
          <w:rFonts w:ascii="Century Gothic" w:hAnsi="Century Gothic"/>
        </w:rPr>
        <w:tab/>
      </w:r>
    </w:p>
    <w:p w:rsidR="00C04B3E" w:rsidRPr="00316DFC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</w:rPr>
      </w:pPr>
      <w:r w:rsidRPr="00316DFC">
        <w:rPr>
          <w:rFonts w:ascii="Century Gothic" w:hAnsi="Century Gothic"/>
          <w:b/>
          <w:color w:val="auto"/>
        </w:rPr>
        <w:t>A T E N T A M E N T E</w:t>
      </w:r>
    </w:p>
    <w:p w:rsidR="00C04B3E" w:rsidRPr="00316DFC" w:rsidRDefault="00316DFC" w:rsidP="00C86A80">
      <w:pPr>
        <w:spacing w:after="0" w:line="240" w:lineRule="auto"/>
        <w:jc w:val="center"/>
        <w:rPr>
          <w:rFonts w:ascii="Century Gothic" w:hAnsi="Century Gothic"/>
          <w:b/>
        </w:rPr>
      </w:pPr>
      <w:r w:rsidRPr="00316DFC">
        <w:rPr>
          <w:rFonts w:ascii="Century Gothic" w:hAnsi="Century Gothic"/>
          <w:b/>
        </w:rPr>
        <w:t>GUADALAJARA, JALISCO, 25</w:t>
      </w:r>
      <w:r w:rsidR="00414F3E" w:rsidRPr="00316DFC">
        <w:rPr>
          <w:rFonts w:ascii="Century Gothic" w:hAnsi="Century Gothic"/>
          <w:b/>
        </w:rPr>
        <w:t xml:space="preserve"> DE MAYO</w:t>
      </w:r>
      <w:r w:rsidR="00C86A80" w:rsidRPr="00316DFC">
        <w:rPr>
          <w:rFonts w:ascii="Century Gothic" w:hAnsi="Century Gothic"/>
          <w:b/>
        </w:rPr>
        <w:t xml:space="preserve"> DE 2018</w:t>
      </w:r>
      <w:r w:rsidR="00C04B3E" w:rsidRPr="00316DFC">
        <w:rPr>
          <w:rFonts w:ascii="Century Gothic" w:hAnsi="Century Gothic"/>
          <w:b/>
        </w:rPr>
        <w:t xml:space="preserve"> </w:t>
      </w:r>
    </w:p>
    <w:p w:rsidR="00C86A80" w:rsidRPr="00316DFC" w:rsidRDefault="00C04B3E" w:rsidP="00C86A80">
      <w:pPr>
        <w:spacing w:after="0" w:line="240" w:lineRule="auto"/>
        <w:jc w:val="center"/>
        <w:rPr>
          <w:rFonts w:ascii="Century Gothic" w:hAnsi="Century Gothic"/>
          <w:b/>
        </w:rPr>
      </w:pPr>
      <w:r w:rsidRPr="00316DFC">
        <w:rPr>
          <w:rFonts w:ascii="Century Gothic" w:hAnsi="Century Gothic"/>
          <w:b/>
        </w:rPr>
        <w:t xml:space="preserve">EL PRESIDENTE </w:t>
      </w:r>
      <w:r w:rsidR="00C86A80" w:rsidRPr="00316DFC">
        <w:rPr>
          <w:rFonts w:ascii="Century Gothic" w:hAnsi="Century Gothic"/>
          <w:b/>
        </w:rPr>
        <w:t xml:space="preserve">DE LA SALA SUPERIOR </w:t>
      </w:r>
      <w:r w:rsidRPr="00316DFC">
        <w:rPr>
          <w:rFonts w:ascii="Century Gothic" w:hAnsi="Century Gothic"/>
          <w:b/>
        </w:rPr>
        <w:t xml:space="preserve">DEL TRIBUNAL DE </w:t>
      </w:r>
    </w:p>
    <w:p w:rsidR="00C04B3E" w:rsidRPr="00316DFC" w:rsidRDefault="00C04B3E" w:rsidP="00C86A80">
      <w:pPr>
        <w:spacing w:after="0" w:line="240" w:lineRule="auto"/>
        <w:jc w:val="center"/>
        <w:rPr>
          <w:rFonts w:ascii="Century Gothic" w:hAnsi="Century Gothic"/>
          <w:b/>
        </w:rPr>
      </w:pPr>
      <w:r w:rsidRPr="00316DFC">
        <w:rPr>
          <w:rFonts w:ascii="Century Gothic" w:hAnsi="Century Gothic"/>
          <w:b/>
        </w:rPr>
        <w:t>JUSTICIA ADMINISTRATIVA DEL ESTADO</w:t>
      </w:r>
    </w:p>
    <w:p w:rsidR="00343475" w:rsidRPr="00316DFC" w:rsidRDefault="00343475" w:rsidP="00C04B3E">
      <w:pPr>
        <w:spacing w:after="0"/>
      </w:pPr>
    </w:p>
    <w:p w:rsidR="008A1887" w:rsidRPr="00316DFC" w:rsidRDefault="008A1887" w:rsidP="00C04B3E">
      <w:pPr>
        <w:spacing w:after="0"/>
      </w:pPr>
    </w:p>
    <w:p w:rsidR="008A1887" w:rsidRPr="00316DFC" w:rsidRDefault="008A1887" w:rsidP="00C04B3E">
      <w:pPr>
        <w:spacing w:after="0"/>
      </w:pPr>
    </w:p>
    <w:p w:rsidR="00E823F1" w:rsidRPr="00316DFC" w:rsidRDefault="00C04B3E" w:rsidP="006412A8">
      <w:pPr>
        <w:spacing w:after="0"/>
        <w:jc w:val="center"/>
      </w:pPr>
      <w:r w:rsidRPr="00316DFC">
        <w:rPr>
          <w:rFonts w:ascii="Century Gothic" w:hAnsi="Century Gothic"/>
          <w:b/>
        </w:rPr>
        <w:t xml:space="preserve">MAGISTRADO </w:t>
      </w:r>
      <w:r w:rsidR="00EF78D7" w:rsidRPr="00316DFC">
        <w:rPr>
          <w:rFonts w:ascii="Century Gothic" w:hAnsi="Century Gothic"/>
          <w:b/>
        </w:rPr>
        <w:t>AVELINO BRAVO CACHO</w:t>
      </w:r>
      <w:permEnd w:id="1734754850"/>
    </w:p>
    <w:sectPr w:rsidR="00E823F1" w:rsidRPr="00316DFC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086F6D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47F5C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C5892"/>
    <w:rsid w:val="00DE47AA"/>
    <w:rsid w:val="00DF2CEC"/>
    <w:rsid w:val="00E1481D"/>
    <w:rsid w:val="00E74444"/>
    <w:rsid w:val="00E823F1"/>
    <w:rsid w:val="00E93327"/>
    <w:rsid w:val="00EA1E10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AEA1-8110-4F7D-941A-8633C3BE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2018-06-19T18:21:00Z</dcterms:created>
  <dcterms:modified xsi:type="dcterms:W3CDTF">2018-08-03T19:57:00Z</dcterms:modified>
</cp:coreProperties>
</file>